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42A" w:rsidRDefault="0072242A">
      <w:pPr>
        <w:pStyle w:val="ConsPlusTitlePage"/>
      </w:pPr>
      <w:r>
        <w:t xml:space="preserve">Документ предоставлен </w:t>
      </w:r>
      <w:hyperlink r:id="rId4" w:history="1">
        <w:r>
          <w:rPr>
            <w:color w:val="0000FF"/>
          </w:rPr>
          <w:t>КонсультантПлюс</w:t>
        </w:r>
      </w:hyperlink>
      <w:r>
        <w:br/>
      </w:r>
    </w:p>
    <w:p w:rsidR="0072242A" w:rsidRDefault="0072242A">
      <w:pPr>
        <w:pStyle w:val="ConsPlusNormal"/>
        <w:jc w:val="both"/>
        <w:outlineLvl w:val="0"/>
      </w:pPr>
    </w:p>
    <w:p w:rsidR="0072242A" w:rsidRDefault="0072242A">
      <w:pPr>
        <w:pStyle w:val="ConsPlusNormal"/>
        <w:outlineLvl w:val="0"/>
      </w:pPr>
      <w:r>
        <w:t>Зарегистрировано в Минюсте России 27 января 2022 г. N 67034</w:t>
      </w:r>
    </w:p>
    <w:p w:rsidR="0072242A" w:rsidRDefault="0072242A">
      <w:pPr>
        <w:pStyle w:val="ConsPlusNormal"/>
        <w:pBdr>
          <w:top w:val="single" w:sz="6" w:space="0" w:color="auto"/>
        </w:pBdr>
        <w:spacing w:before="100" w:after="100"/>
        <w:jc w:val="both"/>
        <w:rPr>
          <w:sz w:val="2"/>
          <w:szCs w:val="2"/>
        </w:rPr>
      </w:pPr>
    </w:p>
    <w:p w:rsidR="0072242A" w:rsidRDefault="0072242A">
      <w:pPr>
        <w:pStyle w:val="ConsPlusNormal"/>
        <w:jc w:val="both"/>
      </w:pPr>
    </w:p>
    <w:p w:rsidR="0072242A" w:rsidRDefault="0072242A">
      <w:pPr>
        <w:pStyle w:val="ConsPlusTitle"/>
        <w:jc w:val="center"/>
      </w:pPr>
      <w:r>
        <w:t>МИНИСТЕРСТВО ПРИРОДНЫХ РЕСУРСОВ И ЭКОЛОГИИ</w:t>
      </w:r>
    </w:p>
    <w:p w:rsidR="0072242A" w:rsidRDefault="0072242A">
      <w:pPr>
        <w:pStyle w:val="ConsPlusTitle"/>
        <w:jc w:val="center"/>
      </w:pPr>
      <w:r>
        <w:t>РОССИЙСКОЙ ФЕДЕРАЦИИ</w:t>
      </w:r>
    </w:p>
    <w:p w:rsidR="0072242A" w:rsidRDefault="0072242A">
      <w:pPr>
        <w:pStyle w:val="ConsPlusTitle"/>
        <w:jc w:val="center"/>
      </w:pPr>
    </w:p>
    <w:p w:rsidR="0072242A" w:rsidRDefault="0072242A">
      <w:pPr>
        <w:pStyle w:val="ConsPlusTitle"/>
        <w:jc w:val="center"/>
      </w:pPr>
      <w:r>
        <w:t>ПРИКАЗ</w:t>
      </w:r>
    </w:p>
    <w:p w:rsidR="0072242A" w:rsidRDefault="0072242A">
      <w:pPr>
        <w:pStyle w:val="ConsPlusTitle"/>
        <w:jc w:val="center"/>
      </w:pPr>
      <w:r>
        <w:t>от 6 декабря 2021 г. N 907</w:t>
      </w:r>
    </w:p>
    <w:p w:rsidR="0072242A" w:rsidRDefault="0072242A">
      <w:pPr>
        <w:pStyle w:val="ConsPlusTitle"/>
        <w:jc w:val="center"/>
      </w:pPr>
    </w:p>
    <w:p w:rsidR="0072242A" w:rsidRDefault="0072242A">
      <w:pPr>
        <w:pStyle w:val="ConsPlusTitle"/>
        <w:jc w:val="center"/>
      </w:pPr>
      <w:r>
        <w:t>ОБ УТВЕРЖДЕНИИ ПЕРЕЧНЯ</w:t>
      </w:r>
    </w:p>
    <w:p w:rsidR="0072242A" w:rsidRDefault="0072242A">
      <w:pPr>
        <w:pStyle w:val="ConsPlusTitle"/>
        <w:jc w:val="center"/>
      </w:pPr>
      <w:r>
        <w:t>ИНДИКАТОРОВ РИСКА НАРУШЕНИЯ ОБЯЗАТЕЛЬНЫХ ТРЕБОВАНИЙ</w:t>
      </w:r>
    </w:p>
    <w:p w:rsidR="0072242A" w:rsidRDefault="0072242A">
      <w:pPr>
        <w:pStyle w:val="ConsPlusTitle"/>
        <w:jc w:val="center"/>
      </w:pPr>
      <w:r>
        <w:t>ПО ФЕДЕРАЛЬНОМУ ГОСУДАРСТВЕННОМУ ЛЕСНОМУ КОНТРОЛЮ (НАДЗОРУ)</w:t>
      </w:r>
    </w:p>
    <w:p w:rsidR="0072242A" w:rsidRDefault="0072242A">
      <w:pPr>
        <w:pStyle w:val="ConsPlusNormal"/>
        <w:jc w:val="both"/>
      </w:pPr>
    </w:p>
    <w:p w:rsidR="0072242A" w:rsidRDefault="0072242A">
      <w:pPr>
        <w:pStyle w:val="ConsPlusNormal"/>
        <w:ind w:firstLine="540"/>
        <w:jc w:val="both"/>
      </w:pPr>
      <w:r>
        <w:t xml:space="preserve">В соответствии с </w:t>
      </w:r>
      <w:hyperlink r:id="rId5" w:history="1">
        <w:r>
          <w:rPr>
            <w:color w:val="0000FF"/>
          </w:rPr>
          <w:t>пунктом 1 части 10 статьи 23</w:t>
        </w:r>
      </w:hyperlink>
      <w:r>
        <w:t xml:space="preserve"> Федерального закона от 31.07.2020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и </w:t>
      </w:r>
      <w:hyperlink r:id="rId6" w:history="1">
        <w:r>
          <w:rPr>
            <w:color w:val="0000FF"/>
          </w:rPr>
          <w:t>пунктом 1</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2019, N 29, ст. 4027), приказываю:</w:t>
      </w:r>
    </w:p>
    <w:p w:rsidR="0072242A" w:rsidRDefault="0072242A">
      <w:pPr>
        <w:pStyle w:val="ConsPlusNormal"/>
        <w:spacing w:before="220"/>
        <w:ind w:firstLine="540"/>
        <w:jc w:val="both"/>
      </w:pPr>
      <w:r>
        <w:t xml:space="preserve">Утвердить прилагаемый </w:t>
      </w:r>
      <w:hyperlink w:anchor="P28" w:history="1">
        <w:r>
          <w:rPr>
            <w:color w:val="0000FF"/>
          </w:rPr>
          <w:t>перечень</w:t>
        </w:r>
      </w:hyperlink>
      <w:r>
        <w:t xml:space="preserve"> индикаторов риска нарушения обязательных требований по федеральному государственному лесному контролю (надзору).</w:t>
      </w:r>
    </w:p>
    <w:p w:rsidR="0072242A" w:rsidRDefault="0072242A">
      <w:pPr>
        <w:pStyle w:val="ConsPlusNormal"/>
        <w:jc w:val="both"/>
      </w:pPr>
    </w:p>
    <w:p w:rsidR="0072242A" w:rsidRDefault="0072242A">
      <w:pPr>
        <w:pStyle w:val="ConsPlusNormal"/>
        <w:jc w:val="right"/>
      </w:pPr>
      <w:r>
        <w:t>Министр</w:t>
      </w:r>
    </w:p>
    <w:p w:rsidR="0072242A" w:rsidRDefault="0072242A">
      <w:pPr>
        <w:pStyle w:val="ConsPlusNormal"/>
        <w:jc w:val="right"/>
      </w:pPr>
      <w:r>
        <w:t>А.А.КОЗЛОВ</w:t>
      </w:r>
    </w:p>
    <w:p w:rsidR="0072242A" w:rsidRDefault="0072242A">
      <w:pPr>
        <w:pStyle w:val="ConsPlusNormal"/>
        <w:jc w:val="both"/>
      </w:pPr>
    </w:p>
    <w:p w:rsidR="0072242A" w:rsidRDefault="0072242A">
      <w:pPr>
        <w:pStyle w:val="ConsPlusNormal"/>
        <w:jc w:val="both"/>
      </w:pPr>
    </w:p>
    <w:p w:rsidR="0072242A" w:rsidRDefault="0072242A">
      <w:pPr>
        <w:pStyle w:val="ConsPlusNormal"/>
        <w:jc w:val="both"/>
      </w:pPr>
    </w:p>
    <w:p w:rsidR="0072242A" w:rsidRDefault="0072242A">
      <w:pPr>
        <w:pStyle w:val="ConsPlusNormal"/>
        <w:jc w:val="both"/>
      </w:pPr>
    </w:p>
    <w:p w:rsidR="0072242A" w:rsidRDefault="0072242A">
      <w:pPr>
        <w:pStyle w:val="ConsPlusNormal"/>
        <w:jc w:val="both"/>
      </w:pPr>
    </w:p>
    <w:p w:rsidR="0072242A" w:rsidRDefault="0072242A">
      <w:pPr>
        <w:pStyle w:val="ConsPlusNormal"/>
        <w:jc w:val="right"/>
        <w:outlineLvl w:val="0"/>
      </w:pPr>
      <w:r>
        <w:t>Утвержден</w:t>
      </w:r>
    </w:p>
    <w:p w:rsidR="0072242A" w:rsidRDefault="0072242A">
      <w:pPr>
        <w:pStyle w:val="ConsPlusNormal"/>
        <w:jc w:val="right"/>
      </w:pPr>
      <w:r>
        <w:t>приказом Минприроды России</w:t>
      </w:r>
    </w:p>
    <w:p w:rsidR="0072242A" w:rsidRDefault="0072242A">
      <w:pPr>
        <w:pStyle w:val="ConsPlusNormal"/>
        <w:jc w:val="right"/>
      </w:pPr>
      <w:r>
        <w:t>от 6 декабря 2021 г. N 907</w:t>
      </w:r>
    </w:p>
    <w:p w:rsidR="0072242A" w:rsidRDefault="0072242A">
      <w:pPr>
        <w:pStyle w:val="ConsPlusNormal"/>
        <w:jc w:val="both"/>
      </w:pPr>
    </w:p>
    <w:p w:rsidR="0072242A" w:rsidRDefault="0072242A">
      <w:pPr>
        <w:pStyle w:val="ConsPlusTitle"/>
        <w:jc w:val="center"/>
      </w:pPr>
      <w:bookmarkStart w:id="0" w:name="P28"/>
      <w:bookmarkEnd w:id="0"/>
      <w:r>
        <w:t>ПЕРЕЧЕНЬ</w:t>
      </w:r>
    </w:p>
    <w:p w:rsidR="0072242A" w:rsidRDefault="0072242A">
      <w:pPr>
        <w:pStyle w:val="ConsPlusTitle"/>
        <w:jc w:val="center"/>
      </w:pPr>
      <w:r>
        <w:t>ИНДИКАТОРОВ РИСКА НАРУШЕНИЯ ОБЯЗАТЕЛЬНЫХ ТРЕБОВАНИЙ</w:t>
      </w:r>
    </w:p>
    <w:p w:rsidR="0072242A" w:rsidRDefault="0072242A">
      <w:pPr>
        <w:pStyle w:val="ConsPlusTitle"/>
        <w:jc w:val="center"/>
      </w:pPr>
      <w:r>
        <w:t>ПО ФЕДЕРАЛЬНОМУ ГОСУДАРСТВЕННОМУ ЛЕСНОМУ КОНТРОЛЮ (НАДЗОРУ)</w:t>
      </w:r>
    </w:p>
    <w:p w:rsidR="0072242A" w:rsidRDefault="0072242A">
      <w:pPr>
        <w:pStyle w:val="ConsPlusNormal"/>
        <w:jc w:val="both"/>
      </w:pPr>
    </w:p>
    <w:p w:rsidR="0072242A" w:rsidRDefault="0072242A">
      <w:pPr>
        <w:pStyle w:val="ConsPlusNormal"/>
        <w:ind w:firstLine="540"/>
        <w:jc w:val="both"/>
      </w:pPr>
      <w: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72242A" w:rsidRDefault="0072242A">
      <w:pPr>
        <w:pStyle w:val="ConsPlusNormal"/>
        <w:spacing w:before="220"/>
        <w:ind w:firstLine="540"/>
        <w:jc w:val="both"/>
      </w:pPr>
      <w:r>
        <w:t>2. Доля крупных лесных пожаров (площадью 25 гектаров и более в зоне наземной охраны лесов и 200 гектаров и более в зоне авиационной охраны лесов) &lt;1&gt;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72242A" w:rsidRDefault="0072242A">
      <w:pPr>
        <w:pStyle w:val="ConsPlusNormal"/>
        <w:spacing w:before="220"/>
        <w:ind w:firstLine="540"/>
        <w:jc w:val="both"/>
      </w:pPr>
      <w:r>
        <w:lastRenderedPageBreak/>
        <w:t>--------------------------------</w:t>
      </w:r>
    </w:p>
    <w:p w:rsidR="0072242A" w:rsidRDefault="0072242A">
      <w:pPr>
        <w:pStyle w:val="ConsPlusNormal"/>
        <w:spacing w:before="220"/>
        <w:ind w:firstLine="540"/>
        <w:jc w:val="both"/>
      </w:pPr>
      <w:r>
        <w:t xml:space="preserve">&lt;1&gt; </w:t>
      </w:r>
      <w:hyperlink r:id="rId7" w:history="1">
        <w:r>
          <w:rPr>
            <w:color w:val="0000FF"/>
          </w:rPr>
          <w:t>Подпункт "а" пункта 2</w:t>
        </w:r>
      </w:hyperlink>
      <w:r>
        <w:t xml:space="preserve"> Правил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утвержденных постановлением Правительства Российской Федерации от 17.05.2011 N 376 (Собрание законодательства Российской Федерации, 2011, N 21, ст. 2971; 2021, N 49, ст. 8220).</w:t>
      </w:r>
    </w:p>
    <w:p w:rsidR="0072242A" w:rsidRDefault="0072242A">
      <w:pPr>
        <w:pStyle w:val="ConsPlusNormal"/>
        <w:jc w:val="both"/>
      </w:pPr>
    </w:p>
    <w:p w:rsidR="0072242A" w:rsidRDefault="0072242A">
      <w:pPr>
        <w:pStyle w:val="ConsPlusNormal"/>
        <w:ind w:firstLine="540"/>
        <w:jc w:val="both"/>
      </w:pPr>
      <w:r>
        <w:t>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797367" w:rsidRDefault="0072242A" w:rsidP="000D0F8D">
      <w:pPr>
        <w:pStyle w:val="ConsPlusNormal"/>
        <w:spacing w:before="220"/>
        <w:ind w:firstLine="540"/>
        <w:jc w:val="both"/>
      </w:pPr>
      <w:r>
        <w:t>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bookmarkStart w:id="1" w:name="_GoBack"/>
      <w:bookmarkEnd w:id="1"/>
    </w:p>
    <w:sectPr w:rsidR="00797367" w:rsidSect="00CB3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2A"/>
    <w:rsid w:val="000D0F8D"/>
    <w:rsid w:val="0072242A"/>
    <w:rsid w:val="0079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6544"/>
  <w15:chartTrackingRefBased/>
  <w15:docId w15:val="{81EF3182-25C3-4066-B462-E3CA4D16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24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24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242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02B792D7A8133843ED5846F5DDCF5875694273F7E6A64A6B0C9C89B404E5021866EB1F632D892CEC9BD1F4BB8B15D83C06006E64D280CE9WD32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02B792D7A8133843ED5846F5DDCF5875694263C776E64A6B0C9C89B404E5021866EB1F636D0999F98F21E17FDE44E82C36004E551W238D" TargetMode="External"/><Relationship Id="rId5" Type="http://schemas.openxmlformats.org/officeDocument/2006/relationships/hyperlink" Target="consultantplus://offline/ref=802B792D7A8133843ED5846F5DDCF587519C2F39766E64A6B0C9C89B404E5021866EB1F632D890CCC8BD1F4BB8B15D83C06006E64D280CE9WD32D"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Владимир Владимирович</dc:creator>
  <cp:keywords/>
  <dc:description/>
  <cp:lastModifiedBy>Попов Владимир Владимирович</cp:lastModifiedBy>
  <cp:revision>3</cp:revision>
  <dcterms:created xsi:type="dcterms:W3CDTF">2022-03-10T03:55:00Z</dcterms:created>
  <dcterms:modified xsi:type="dcterms:W3CDTF">2022-03-10T03:56:00Z</dcterms:modified>
</cp:coreProperties>
</file>